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пътно-транспортно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/ПТП/: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Запазете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спокойствие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нужда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потърсете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медицинска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помощ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тел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 112;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изгасите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възникнал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пожар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използвайте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пожарогасителя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Уведомете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компетентните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органи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- МВР,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пожарна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Обезопасете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мястото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катастрофата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със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светлоотразителен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триъгълник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– 30 м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градски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100 м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извънградски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пострадали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напускайте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местопроизшествието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Запишете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имената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телефонните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номера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номер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полица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инцидента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Уведомете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възможно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най-кратки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срокове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посочените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договора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Общи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условия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възможност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веднага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денонощните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телефони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случай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ПТП, КАТ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задължително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посещава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мястото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D2A6F" w:rsidRPr="005D2A6F" w:rsidRDefault="005D2A6F" w:rsidP="005D2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убит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ранен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човек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предизвикало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задръстване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платното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движение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някой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участниците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съмнява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другият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под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въздействието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наркотични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притежава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необходимите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МПС,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което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превозва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опасен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товар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товар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който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разпилял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пътя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резултат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създава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опасност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движението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МПС с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чуждестранна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регистрация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ПТП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документира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двустранен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констативен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когато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D2A6F" w:rsidRPr="005D2A6F" w:rsidRDefault="005D2A6F" w:rsidP="005D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пострадали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лица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В ПТП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участват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само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превозни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Няма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увредено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друго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освен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МПС;</w:t>
      </w:r>
    </w:p>
    <w:p w:rsidR="005D2A6F" w:rsidRPr="005D2A6F" w:rsidRDefault="005D2A6F" w:rsidP="005D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участниците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ПТП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съгласие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относно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обстоятелствата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причините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довели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ПТП;</w:t>
      </w:r>
    </w:p>
    <w:p w:rsidR="005D2A6F" w:rsidRPr="005D2A6F" w:rsidRDefault="005D2A6F" w:rsidP="005D2A6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двамата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участващи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употребили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алкохол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упойващи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вещества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Как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попълва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двустранно-констативен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протокол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Двустранно-констативният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представлява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индигиран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документ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един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гърба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отпечатани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указанията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попълване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Следват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част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тях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Протоколът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мястото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произшествието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всички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реквизити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Протоколът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четливо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без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пропуски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грешки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задрасквания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корекции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Това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прави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невалиден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допуснали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каквато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е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грешка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попълнете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нов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lastRenderedPageBreak/>
        <w:t>Съдържащите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данни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взимат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полиците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гражданска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двамата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свидетелствата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правоуправление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шофьорската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книжка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Двамата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длъжни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предоставят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подписва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двамата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участници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Всеки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изпълните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тези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свои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задължения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Гражданска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отговорност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откаже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изплащане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обезщетение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След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попълването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протокола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по-късно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датата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събитието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пострадалият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явява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виновния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Представя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документите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свидетелството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правоуправление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ДКП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попълнен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виновния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своя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преценка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извика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също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виновният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заедно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неговия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автомобил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D2A6F" w:rsidRPr="005D2A6F" w:rsidRDefault="005D2A6F" w:rsidP="005D2A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забравяйте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5D2A6F" w:rsidRPr="005D2A6F" w:rsidRDefault="005D2A6F" w:rsidP="005D2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01.03.2017г. </w:t>
      </w:r>
      <w:proofErr w:type="spellStart"/>
      <w:proofErr w:type="gram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proofErr w:type="gram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удостоверяване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събития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с ДКП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</w:t>
      </w:r>
      <w:proofErr w:type="spellEnd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уведомява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пътна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полиция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Внимавайте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обаче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имате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каско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вашата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полица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съдържа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изрично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изискване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уведомите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събитие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Протоколът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попълва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внимателно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коректно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Двамата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водачи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задължително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трябва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положат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подписите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2A6F" w:rsidRPr="005D2A6F" w:rsidRDefault="005D2A6F" w:rsidP="005D2A6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кражба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МПС –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обадете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веднага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денонощните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телефони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Вашия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застраховател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подайте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писмено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уведомление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24 (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двадесет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четири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настъпването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узнаването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събитието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края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първия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следващ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работен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случай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че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срокът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изтича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неработен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D2A6F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5D2A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64B1" w:rsidRDefault="00C264B1">
      <w:pPr>
        <w:rPr>
          <w:lang w:val="bg-BG"/>
        </w:rPr>
      </w:pPr>
    </w:p>
    <w:p w:rsidR="005D2A6F" w:rsidRDefault="005D2A6F">
      <w:pPr>
        <w:rPr>
          <w:lang w:val="bg-BG"/>
        </w:rPr>
      </w:pPr>
    </w:p>
    <w:p w:rsidR="005D2A6F" w:rsidRPr="005D2A6F" w:rsidRDefault="005D2A6F">
      <w:pPr>
        <w:rPr>
          <w:color w:val="FF0000"/>
          <w:lang w:val="bg-BG"/>
        </w:rPr>
      </w:pPr>
      <w:r w:rsidRPr="005D2A6F">
        <w:rPr>
          <w:color w:val="FF0000"/>
          <w:lang w:val="bg-BG"/>
        </w:rPr>
        <w:t>Може да изтеглит Двустранн констативен протокол от тук</w:t>
      </w:r>
    </w:p>
    <w:p w:rsidR="005D2A6F" w:rsidRPr="005D2A6F" w:rsidRDefault="005D2A6F">
      <w:pPr>
        <w:rPr>
          <w:color w:val="FF0000"/>
          <w:lang w:val="bg-BG"/>
        </w:rPr>
      </w:pPr>
      <w:r w:rsidRPr="005D2A6F">
        <w:rPr>
          <w:color w:val="FF0000"/>
          <w:lang w:val="bg-BG"/>
        </w:rPr>
        <w:t>Може да изтглите Доклад към застрахователя от тук</w:t>
      </w:r>
      <w:bookmarkStart w:id="0" w:name="_GoBack"/>
      <w:bookmarkEnd w:id="0"/>
    </w:p>
    <w:sectPr w:rsidR="005D2A6F" w:rsidRPr="005D2A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13C5"/>
    <w:multiLevelType w:val="multilevel"/>
    <w:tmpl w:val="6504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B2DC2"/>
    <w:multiLevelType w:val="multilevel"/>
    <w:tmpl w:val="327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DE38D7"/>
    <w:multiLevelType w:val="multilevel"/>
    <w:tmpl w:val="9D820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DC2B90"/>
    <w:multiLevelType w:val="multilevel"/>
    <w:tmpl w:val="C5F2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114B5"/>
    <w:multiLevelType w:val="multilevel"/>
    <w:tmpl w:val="33B2B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6"/>
    <w:rsid w:val="0003230B"/>
    <w:rsid w:val="00086782"/>
    <w:rsid w:val="000C3D31"/>
    <w:rsid w:val="000E6192"/>
    <w:rsid w:val="00115FEE"/>
    <w:rsid w:val="001E44D6"/>
    <w:rsid w:val="0026466F"/>
    <w:rsid w:val="002B2DE5"/>
    <w:rsid w:val="002B5734"/>
    <w:rsid w:val="00300D90"/>
    <w:rsid w:val="00307E59"/>
    <w:rsid w:val="003C6CD7"/>
    <w:rsid w:val="004E1A40"/>
    <w:rsid w:val="005D2A6F"/>
    <w:rsid w:val="005E7ED7"/>
    <w:rsid w:val="005F36E5"/>
    <w:rsid w:val="00623092"/>
    <w:rsid w:val="00657B8C"/>
    <w:rsid w:val="006D0056"/>
    <w:rsid w:val="00736466"/>
    <w:rsid w:val="007F1A1B"/>
    <w:rsid w:val="008A5820"/>
    <w:rsid w:val="008E7D00"/>
    <w:rsid w:val="009D2C0E"/>
    <w:rsid w:val="009F47AF"/>
    <w:rsid w:val="00A217E1"/>
    <w:rsid w:val="00A45504"/>
    <w:rsid w:val="00A67C1D"/>
    <w:rsid w:val="00A735FF"/>
    <w:rsid w:val="00C264B1"/>
    <w:rsid w:val="00C520EF"/>
    <w:rsid w:val="00E51B44"/>
    <w:rsid w:val="00F335C6"/>
    <w:rsid w:val="00F63DDB"/>
    <w:rsid w:val="00FD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3248</Characters>
  <Application>Microsoft Office Word</Application>
  <DocSecurity>0</DocSecurity>
  <Lines>27</Lines>
  <Paragraphs>7</Paragraphs>
  <ScaleCrop>false</ScaleCrop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BROKER</dc:creator>
  <cp:keywords/>
  <dc:description/>
  <cp:lastModifiedBy>BROKER</cp:lastModifiedBy>
  <cp:revision>2</cp:revision>
  <dcterms:created xsi:type="dcterms:W3CDTF">2017-10-08T17:37:00Z</dcterms:created>
  <dcterms:modified xsi:type="dcterms:W3CDTF">2017-10-08T17:44:00Z</dcterms:modified>
</cp:coreProperties>
</file>